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F78" w:rsidRPr="003B17D5" w:rsidRDefault="00DA4258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××市优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拓网络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科技有限公司××市宏宇商贸责任有限公司文件</w:t>
      </w:r>
    </w:p>
    <w:p w:rsidR="00DA4258" w:rsidRPr="003B17D5" w:rsidRDefault="00DA4258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××发</w:t>
      </w:r>
      <w:r w:rsidR="006E79D0" w:rsidRPr="003B17D5">
        <w:rPr>
          <w:rFonts w:asciiTheme="minorEastAsia" w:hAnsiTheme="minorEastAsia"/>
          <w:sz w:val="24"/>
          <w:szCs w:val="24"/>
        </w:rPr>
        <w:t>〔</w:t>
      </w:r>
      <w:r w:rsidRPr="003B17D5">
        <w:rPr>
          <w:rFonts w:asciiTheme="minorEastAsia" w:hAnsiTheme="minorEastAsia" w:hint="eastAsia"/>
          <w:sz w:val="24"/>
          <w:szCs w:val="24"/>
        </w:rPr>
        <w:t>2015</w:t>
      </w:r>
      <w:r w:rsidR="006E79D0" w:rsidRPr="003B17D5">
        <w:rPr>
          <w:rFonts w:asciiTheme="minorEastAsia" w:hAnsiTheme="minorEastAsia"/>
          <w:sz w:val="24"/>
          <w:szCs w:val="24"/>
        </w:rPr>
        <w:t>〕</w:t>
      </w:r>
      <w:r w:rsidR="00B02BF1" w:rsidRPr="003B17D5">
        <w:rPr>
          <w:rFonts w:asciiTheme="minorEastAsia" w:hAnsiTheme="minorEastAsia" w:hint="eastAsia"/>
          <w:sz w:val="24"/>
          <w:szCs w:val="24"/>
        </w:rPr>
        <w:t>3</w:t>
      </w:r>
      <w:r w:rsidRPr="003B17D5">
        <w:rPr>
          <w:rFonts w:asciiTheme="minorEastAsia" w:hAnsiTheme="minorEastAsia" w:hint="eastAsia"/>
          <w:sz w:val="24"/>
          <w:szCs w:val="24"/>
        </w:rPr>
        <w:t>号</w:t>
      </w:r>
    </w:p>
    <w:p w:rsidR="00E4197E" w:rsidRPr="003B17D5" w:rsidRDefault="00E4197E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关于开展2015年节能宣传周活动的通知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公司</w:t>
      </w:r>
      <w:r w:rsidR="00621B6C" w:rsidRPr="003B17D5">
        <w:rPr>
          <w:rFonts w:asciiTheme="minorEastAsia" w:hAnsiTheme="minorEastAsia" w:hint="eastAsia"/>
          <w:sz w:val="24"/>
          <w:szCs w:val="24"/>
        </w:rPr>
        <w:t>人事部、宣传部</w:t>
      </w:r>
      <w:r w:rsidRPr="003B17D5">
        <w:rPr>
          <w:rFonts w:asciiTheme="minorEastAsia" w:hAnsiTheme="minorEastAsia" w:hint="eastAsia"/>
          <w:sz w:val="24"/>
          <w:szCs w:val="24"/>
        </w:rPr>
        <w:t>：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一年一度的节能宣传周活动即将来临，根据局有限公司的要求，于今年</w:t>
      </w:r>
      <w:r w:rsidR="00621B6C" w:rsidRPr="003B17D5">
        <w:rPr>
          <w:rFonts w:asciiTheme="minorEastAsia" w:hAnsiTheme="minorEastAsia" w:hint="eastAsia"/>
          <w:sz w:val="24"/>
          <w:szCs w:val="24"/>
        </w:rPr>
        <w:t>1</w:t>
      </w:r>
      <w:r w:rsidRPr="003B17D5">
        <w:rPr>
          <w:rFonts w:asciiTheme="minorEastAsia" w:hAnsiTheme="minorEastAsia" w:hint="eastAsia"/>
          <w:sz w:val="24"/>
          <w:szCs w:val="24"/>
        </w:rPr>
        <w:t>月</w:t>
      </w:r>
      <w:r w:rsidRPr="003B17D5">
        <w:rPr>
          <w:rFonts w:asciiTheme="minorEastAsia" w:hAnsiTheme="minorEastAsia"/>
          <w:sz w:val="24"/>
          <w:szCs w:val="24"/>
        </w:rPr>
        <w:t>10</w:t>
      </w:r>
      <w:r w:rsidRPr="003B17D5">
        <w:rPr>
          <w:rFonts w:asciiTheme="minorEastAsia" w:hAnsiTheme="minorEastAsia" w:hint="eastAsia"/>
          <w:sz w:val="24"/>
          <w:szCs w:val="24"/>
        </w:rPr>
        <w:t>日至</w:t>
      </w:r>
      <w:r w:rsidRPr="003B17D5">
        <w:rPr>
          <w:rFonts w:asciiTheme="minorEastAsia" w:hAnsiTheme="minorEastAsia"/>
          <w:sz w:val="24"/>
          <w:szCs w:val="24"/>
        </w:rPr>
        <w:t>16</w:t>
      </w:r>
      <w:r w:rsidRPr="003B17D5">
        <w:rPr>
          <w:rFonts w:asciiTheme="minorEastAsia" w:hAnsiTheme="minorEastAsia" w:hint="eastAsia"/>
          <w:sz w:val="24"/>
          <w:szCs w:val="24"/>
        </w:rPr>
        <w:t>日开展以“节能低碳，绿色发展”为主题的节能宣传周活动，现就活动的有关安排通知如下：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认真组织安排，全员参与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各单位要认真学习有关节能减排文件、规定，按照通知要求，结合各自实际，精心组织，开展以“节能低碳，绿色发展”为主题的各项活动，包括节能宣传活动，知识竞赛，横幅宣传，项目照片演示，知识讲座等形成人人重视的良好氛围。具体要求项目部要张贴宣传画、悬挂宣传横幅和制作宣传展板。</w:t>
      </w:r>
    </w:p>
    <w:p w:rsidR="000C60C5" w:rsidRPr="003B17D5" w:rsidRDefault="00853F7E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707763" wp14:editId="3BA10A46">
                <wp:simplePos x="0" y="0"/>
                <wp:positionH relativeFrom="column">
                  <wp:posOffset>776605</wp:posOffset>
                </wp:positionH>
                <wp:positionV relativeFrom="paragraph">
                  <wp:posOffset>7696200</wp:posOffset>
                </wp:positionV>
                <wp:extent cx="5824220" cy="0"/>
                <wp:effectExtent l="5080" t="9525" r="9525" b="9525"/>
                <wp:wrapNone/>
                <wp:docPr id="5" name="直接箭头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42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5" o:spid="_x0000_s1026" type="#_x0000_t32" style="position:absolute;left:0;text-align:left;margin-left:61.15pt;margin-top:606pt;width:45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"/>
            </w:pict>
          </mc:Fallback>
        </mc:AlternateContent>
      </w:r>
      <w:r w:rsidR="000C60C5" w:rsidRPr="003B17D5">
        <w:rPr>
          <w:rFonts w:asciiTheme="minorEastAsia" w:hAnsiTheme="minorEastAsia" w:hint="eastAsia"/>
          <w:sz w:val="24"/>
          <w:szCs w:val="24"/>
        </w:rPr>
        <w:t>工会要进一步推动“我为节能减排做贡献”活动深入开展，要利用各种媒体宣传主题活动和节能减排的重要意义，不断提高职工的节能减排意识。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开辟专版，交流经验、加强宣传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公司将在《</w:t>
      </w:r>
      <w:r w:rsidR="00621B6C" w:rsidRPr="003B17D5">
        <w:rPr>
          <w:rFonts w:asciiTheme="minorEastAsia" w:hAnsiTheme="minorEastAsia" w:hint="eastAsia"/>
          <w:sz w:val="24"/>
          <w:szCs w:val="24"/>
        </w:rPr>
        <w:t>公司快讯</w:t>
      </w:r>
      <w:r w:rsidRPr="003B17D5">
        <w:rPr>
          <w:rFonts w:asciiTheme="minorEastAsia" w:hAnsiTheme="minorEastAsia" w:hint="eastAsia"/>
          <w:sz w:val="24"/>
          <w:szCs w:val="24"/>
        </w:rPr>
        <w:t>》上开辟专版，进行节能减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排宣传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报道。深入挖掘节能减排亮点。对项目部的技术改造，成功管理经验，先进人物，典型事例进行宣传。要进一步推动节能减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排活动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深入开展，组织广大职工开展节能减排达标竞赛活动。要求</w:t>
      </w:r>
      <w:r w:rsidR="00621B6C" w:rsidRPr="003B17D5">
        <w:rPr>
          <w:rFonts w:asciiTheme="minorEastAsia" w:hAnsiTheme="minorEastAsia" w:hint="eastAsia"/>
          <w:sz w:val="24"/>
          <w:szCs w:val="24"/>
        </w:rPr>
        <w:t>1</w:t>
      </w:r>
      <w:r w:rsidRPr="003B17D5">
        <w:rPr>
          <w:rFonts w:asciiTheme="minorEastAsia" w:hAnsiTheme="minorEastAsia" w:hint="eastAsia"/>
          <w:sz w:val="24"/>
          <w:szCs w:val="24"/>
        </w:rPr>
        <w:t>月</w:t>
      </w:r>
      <w:r w:rsidRPr="003B17D5">
        <w:rPr>
          <w:rFonts w:asciiTheme="minorEastAsia" w:hAnsiTheme="minorEastAsia"/>
          <w:sz w:val="24"/>
          <w:szCs w:val="24"/>
        </w:rPr>
        <w:t>5</w:t>
      </w:r>
      <w:r w:rsidRPr="003B17D5">
        <w:rPr>
          <w:rFonts w:asciiTheme="minorEastAsia" w:hAnsiTheme="minorEastAsia" w:hint="eastAsia"/>
          <w:sz w:val="24"/>
          <w:szCs w:val="24"/>
        </w:rPr>
        <w:t>日前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各项目部提交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一份有关节能减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排工作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的报道。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自我检查，深入整改</w:t>
      </w:r>
    </w:p>
    <w:p w:rsidR="00621B6C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各单位以节能宣传周活动为契机，组织开展节能自查活动。针对各自存在的主要问题，检查日常性工作开展情况。对于查出的问题要认真整改，确保目标、计划完成。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认真总结，宣传表彰</w:t>
      </w:r>
    </w:p>
    <w:p w:rsidR="000C60C5" w:rsidRPr="003B17D5" w:rsidRDefault="000C60C5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宣传周活动结束后，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各项目部对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本次活动要认真总结，并对今后活动提出意见和建议，确保每次节能减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排活动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能深入人心，落到实处。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各项目部要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将宣传周活动现场拍照（宣传画、横幅和展板），并按照公司节能减排宣传周工作总结格式要求，形成总结报告，分别以书面和电子文件形式于</w:t>
      </w:r>
      <w:r w:rsidRPr="003B17D5">
        <w:rPr>
          <w:rFonts w:asciiTheme="minorEastAsia" w:hAnsiTheme="minorEastAsia"/>
          <w:sz w:val="24"/>
          <w:szCs w:val="24"/>
        </w:rPr>
        <w:t>201</w:t>
      </w:r>
      <w:r w:rsidR="00621B6C" w:rsidRPr="003B17D5">
        <w:rPr>
          <w:rFonts w:asciiTheme="minorEastAsia" w:hAnsiTheme="minorEastAsia" w:hint="eastAsia"/>
          <w:sz w:val="24"/>
          <w:szCs w:val="24"/>
        </w:rPr>
        <w:t>5</w:t>
      </w:r>
      <w:r w:rsidRPr="003B17D5">
        <w:rPr>
          <w:rFonts w:asciiTheme="minorEastAsia" w:hAnsiTheme="minorEastAsia" w:hint="eastAsia"/>
          <w:sz w:val="24"/>
          <w:szCs w:val="24"/>
        </w:rPr>
        <w:t>年</w:t>
      </w:r>
      <w:r w:rsidR="00621B6C" w:rsidRPr="003B17D5">
        <w:rPr>
          <w:rFonts w:asciiTheme="minorEastAsia" w:hAnsiTheme="minorEastAsia" w:hint="eastAsia"/>
          <w:sz w:val="24"/>
          <w:szCs w:val="24"/>
        </w:rPr>
        <w:t>1</w:t>
      </w:r>
      <w:r w:rsidRPr="003B17D5">
        <w:rPr>
          <w:rFonts w:asciiTheme="minorEastAsia" w:hAnsiTheme="minorEastAsia" w:hint="eastAsia"/>
          <w:sz w:val="24"/>
          <w:szCs w:val="24"/>
        </w:rPr>
        <w:t>月</w:t>
      </w:r>
      <w:r w:rsidRPr="003B17D5">
        <w:rPr>
          <w:rFonts w:asciiTheme="minorEastAsia" w:hAnsiTheme="minorEastAsia"/>
          <w:sz w:val="24"/>
          <w:szCs w:val="24"/>
        </w:rPr>
        <w:t>20</w:t>
      </w:r>
      <w:r w:rsidRPr="003B17D5">
        <w:rPr>
          <w:rFonts w:asciiTheme="minorEastAsia" w:hAnsiTheme="minorEastAsia" w:hint="eastAsia"/>
          <w:sz w:val="24"/>
          <w:szCs w:val="24"/>
        </w:rPr>
        <w:t>前提交公司物设部（公司节能减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排工作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领导小组办公室）。</w:t>
      </w:r>
    </w:p>
    <w:p w:rsidR="00E4197E" w:rsidRPr="003B17D5" w:rsidRDefault="00621B6C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××市优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拓网络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>科技有限公司</w:t>
      </w:r>
    </w:p>
    <w:p w:rsidR="00621B6C" w:rsidRPr="003B17D5" w:rsidRDefault="00621B6C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××市宏宇商贸责任有限公司</w:t>
      </w:r>
    </w:p>
    <w:p w:rsidR="00621B6C" w:rsidRPr="003B17D5" w:rsidRDefault="00C901AB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二〇一五年一月二日</w:t>
      </w:r>
      <w:bookmarkStart w:id="0" w:name="_GoBack"/>
      <w:bookmarkEnd w:id="0"/>
    </w:p>
    <w:p w:rsidR="00621B6C" w:rsidRPr="003B17D5" w:rsidRDefault="00621B6C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主题词：节能   宣传   通知</w:t>
      </w:r>
    </w:p>
    <w:p w:rsidR="00621B6C" w:rsidRPr="003B17D5" w:rsidRDefault="00621B6C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 xml:space="preserve">抄送：设计部、生产部    </w:t>
      </w:r>
      <w:r w:rsidR="00853F7E" w:rsidRPr="003B17D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Pr="003B17D5">
        <w:rPr>
          <w:rFonts w:asciiTheme="minorEastAsia" w:hAnsiTheme="minorEastAsia" w:hint="eastAsia"/>
          <w:sz w:val="24"/>
          <w:szCs w:val="24"/>
        </w:rPr>
        <w:t>共印18份</w:t>
      </w:r>
    </w:p>
    <w:p w:rsidR="00621B6C" w:rsidRPr="003B17D5" w:rsidRDefault="00621B6C" w:rsidP="003B17D5">
      <w:pPr>
        <w:spacing w:line="360" w:lineRule="exact"/>
        <w:rPr>
          <w:rFonts w:asciiTheme="minorEastAsia" w:hAnsiTheme="minorEastAsia"/>
          <w:sz w:val="24"/>
          <w:szCs w:val="24"/>
        </w:rPr>
      </w:pPr>
      <w:r w:rsidRPr="003B17D5">
        <w:rPr>
          <w:rFonts w:asciiTheme="minorEastAsia" w:hAnsiTheme="minorEastAsia" w:hint="eastAsia"/>
          <w:sz w:val="24"/>
          <w:szCs w:val="24"/>
        </w:rPr>
        <w:t>××市优</w:t>
      </w:r>
      <w:proofErr w:type="gramStart"/>
      <w:r w:rsidRPr="003B17D5">
        <w:rPr>
          <w:rFonts w:asciiTheme="minorEastAsia" w:hAnsiTheme="minorEastAsia" w:hint="eastAsia"/>
          <w:sz w:val="24"/>
          <w:szCs w:val="24"/>
        </w:rPr>
        <w:t>拓网络</w:t>
      </w:r>
      <w:proofErr w:type="gramEnd"/>
      <w:r w:rsidRPr="003B17D5">
        <w:rPr>
          <w:rFonts w:asciiTheme="minorEastAsia" w:hAnsiTheme="minorEastAsia" w:hint="eastAsia"/>
          <w:sz w:val="24"/>
          <w:szCs w:val="24"/>
        </w:rPr>
        <w:t xml:space="preserve">科技有限公司   </w:t>
      </w:r>
      <w:r w:rsidR="00853F7E" w:rsidRPr="003B17D5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Pr="003B17D5">
        <w:rPr>
          <w:rFonts w:asciiTheme="minorEastAsia" w:hAnsiTheme="minorEastAsia" w:hint="eastAsia"/>
          <w:sz w:val="24"/>
          <w:szCs w:val="24"/>
        </w:rPr>
        <w:t>2015年1月2日印发</w:t>
      </w:r>
    </w:p>
    <w:p w:rsidR="00621B6C" w:rsidRPr="003B17D5" w:rsidRDefault="00621B6C" w:rsidP="003B17D5">
      <w:pPr>
        <w:spacing w:line="240" w:lineRule="exact"/>
        <w:rPr>
          <w:szCs w:val="21"/>
        </w:rPr>
      </w:pPr>
    </w:p>
    <w:sectPr w:rsidR="00621B6C" w:rsidRPr="003B17D5" w:rsidSect="00193026">
      <w:pgSz w:w="11906" w:h="16838" w:code="9"/>
      <w:pgMar w:top="1440" w:right="1418" w:bottom="1440" w:left="1418" w:header="851" w:footer="992" w:gutter="0"/>
      <w:cols w:space="425"/>
      <w:docGrid w:type="lines" w:linePitch="6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897" w:rsidRDefault="00993897" w:rsidP="00DA4258">
      <w:r>
        <w:separator/>
      </w:r>
    </w:p>
  </w:endnote>
  <w:endnote w:type="continuationSeparator" w:id="0">
    <w:p w:rsidR="00993897" w:rsidRDefault="00993897" w:rsidP="00DA4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897" w:rsidRDefault="00993897" w:rsidP="00DA4258">
      <w:r>
        <w:separator/>
      </w:r>
    </w:p>
  </w:footnote>
  <w:footnote w:type="continuationSeparator" w:id="0">
    <w:p w:rsidR="00993897" w:rsidRDefault="00993897" w:rsidP="00DA4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02D0"/>
    <w:multiLevelType w:val="hybridMultilevel"/>
    <w:tmpl w:val="0D12B7BC"/>
    <w:lvl w:ilvl="0" w:tplc="8C7AAC8C">
      <w:start w:val="1"/>
      <w:numFmt w:val="japaneseCounting"/>
      <w:lvlText w:val="%1、"/>
      <w:lvlJc w:val="left"/>
      <w:pPr>
        <w:ind w:left="1260" w:hanging="720"/>
      </w:pPr>
    </w:lvl>
    <w:lvl w:ilvl="1" w:tplc="04090019">
      <w:start w:val="1"/>
      <w:numFmt w:val="lowerLetter"/>
      <w:lvlText w:val="%2)"/>
      <w:lvlJc w:val="left"/>
      <w:pPr>
        <w:ind w:left="1380" w:hanging="420"/>
      </w:pPr>
    </w:lvl>
    <w:lvl w:ilvl="2" w:tplc="0409001B">
      <w:start w:val="1"/>
      <w:numFmt w:val="lowerRoman"/>
      <w:lvlText w:val="%3."/>
      <w:lvlJc w:val="right"/>
      <w:pPr>
        <w:ind w:left="1800" w:hanging="420"/>
      </w:pPr>
    </w:lvl>
    <w:lvl w:ilvl="3" w:tplc="0409000F">
      <w:start w:val="1"/>
      <w:numFmt w:val="decimal"/>
      <w:lvlText w:val="%4."/>
      <w:lvlJc w:val="left"/>
      <w:pPr>
        <w:ind w:left="2220" w:hanging="420"/>
      </w:pPr>
    </w:lvl>
    <w:lvl w:ilvl="4" w:tplc="04090019">
      <w:start w:val="1"/>
      <w:numFmt w:val="lowerLetter"/>
      <w:lvlText w:val="%5)"/>
      <w:lvlJc w:val="left"/>
      <w:pPr>
        <w:ind w:left="2640" w:hanging="420"/>
      </w:pPr>
    </w:lvl>
    <w:lvl w:ilvl="5" w:tplc="0409001B">
      <w:start w:val="1"/>
      <w:numFmt w:val="lowerRoman"/>
      <w:lvlText w:val="%6."/>
      <w:lvlJc w:val="right"/>
      <w:pPr>
        <w:ind w:left="3060" w:hanging="420"/>
      </w:pPr>
    </w:lvl>
    <w:lvl w:ilvl="6" w:tplc="0409000F">
      <w:start w:val="1"/>
      <w:numFmt w:val="decimal"/>
      <w:lvlText w:val="%7."/>
      <w:lvlJc w:val="left"/>
      <w:pPr>
        <w:ind w:left="3480" w:hanging="420"/>
      </w:pPr>
    </w:lvl>
    <w:lvl w:ilvl="7" w:tplc="04090019">
      <w:start w:val="1"/>
      <w:numFmt w:val="lowerLetter"/>
      <w:lvlText w:val="%8)"/>
      <w:lvlJc w:val="left"/>
      <w:pPr>
        <w:ind w:left="3900" w:hanging="420"/>
      </w:pPr>
    </w:lvl>
    <w:lvl w:ilvl="8" w:tplc="0409001B">
      <w:start w:val="1"/>
      <w:numFmt w:val="lowerRoman"/>
      <w:lvlText w:val="%9."/>
      <w:lvlJc w:val="right"/>
      <w:pPr>
        <w:ind w:left="432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3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2EC"/>
    <w:rsid w:val="000C60C5"/>
    <w:rsid w:val="00193026"/>
    <w:rsid w:val="00293C33"/>
    <w:rsid w:val="003B17D5"/>
    <w:rsid w:val="003F167A"/>
    <w:rsid w:val="005F7A12"/>
    <w:rsid w:val="00621B6C"/>
    <w:rsid w:val="006E79D0"/>
    <w:rsid w:val="007213AB"/>
    <w:rsid w:val="00853F7E"/>
    <w:rsid w:val="0095587E"/>
    <w:rsid w:val="00993897"/>
    <w:rsid w:val="00AB2E87"/>
    <w:rsid w:val="00B02BF1"/>
    <w:rsid w:val="00C13F06"/>
    <w:rsid w:val="00C832EC"/>
    <w:rsid w:val="00C901AB"/>
    <w:rsid w:val="00D87482"/>
    <w:rsid w:val="00DA4258"/>
    <w:rsid w:val="00E4197E"/>
    <w:rsid w:val="00F61F78"/>
    <w:rsid w:val="00F7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258"/>
    <w:rPr>
      <w:sz w:val="18"/>
      <w:szCs w:val="18"/>
    </w:rPr>
  </w:style>
  <w:style w:type="paragraph" w:styleId="a5">
    <w:name w:val="List Paragraph"/>
    <w:basedOn w:val="a"/>
    <w:uiPriority w:val="34"/>
    <w:qFormat/>
    <w:rsid w:val="000C60C5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258"/>
    <w:rPr>
      <w:sz w:val="18"/>
      <w:szCs w:val="18"/>
    </w:rPr>
  </w:style>
  <w:style w:type="paragraph" w:styleId="a5">
    <w:name w:val="List Paragraph"/>
    <w:basedOn w:val="a"/>
    <w:uiPriority w:val="34"/>
    <w:qFormat/>
    <w:rsid w:val="000C60C5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412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6201112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92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1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02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53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764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294611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3001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258828394">
                  <w:marLeft w:val="375"/>
                  <w:marRight w:val="0"/>
                  <w:marTop w:val="19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57399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4982248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0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4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3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592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11</cp:revision>
  <dcterms:created xsi:type="dcterms:W3CDTF">2014-07-15T08:50:00Z</dcterms:created>
  <dcterms:modified xsi:type="dcterms:W3CDTF">2015-01-02T02:50:00Z</dcterms:modified>
</cp:coreProperties>
</file>